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июля 2022 г. № 729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июля 2022 г. № 729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30.12.2014 № 2665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требований Порядка разработки и реализации муниципальных программ городского округа город Воронеж, утвержденного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  Внести в постановление администрации городского округа город Воронеж от 30.12.2014 № 2665 «Об утверждении муниципальной программы городского округа город Воронеж «Обеспечение общественного порядка»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«Обеспечение общественного порядка»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Признать утратившим силу постановление администрации городского округа город Воронеж от 21.03.2022 № 214 «О внесении изменений в постановление администрации городского округа город Воронеж от 30.12.2014 № 2665».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